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1830572" w:rsidR="00291A00" w:rsidRPr="003C633C" w:rsidRDefault="00FE3601" w:rsidP="007839B7">
            <w:pPr>
              <w:pStyle w:val="TableParagraph"/>
              <w:spacing w:before="106"/>
              <w:ind w:left="103" w:right="138"/>
              <w:rPr>
                <w:sz w:val="20"/>
                <w:szCs w:val="20"/>
              </w:rPr>
            </w:pPr>
            <w:r w:rsidRPr="003C633C">
              <w:rPr>
                <w:sz w:val="20"/>
                <w:szCs w:val="20"/>
              </w:rPr>
              <w:t>Радно место</w:t>
            </w:r>
            <w:r w:rsidR="0007659E" w:rsidRPr="003C633C">
              <w:rPr>
                <w:sz w:val="20"/>
                <w:szCs w:val="20"/>
              </w:rPr>
              <w:t xml:space="preserve">: </w:t>
            </w:r>
            <w:r w:rsidR="003C633C" w:rsidRPr="003C633C">
              <w:rPr>
                <w:b/>
                <w:bCs/>
                <w:sz w:val="20"/>
                <w:szCs w:val="20"/>
              </w:rPr>
              <w:t>139</w:t>
            </w:r>
            <w:r w:rsidR="00425CEC" w:rsidRPr="003C633C">
              <w:rPr>
                <w:b/>
                <w:bCs/>
                <w:sz w:val="20"/>
                <w:szCs w:val="20"/>
              </w:rPr>
              <w:br/>
            </w:r>
            <w:r w:rsidR="00B85FCF" w:rsidRPr="003C633C">
              <w:rPr>
                <w:b/>
                <w:bCs/>
                <w:sz w:val="20"/>
                <w:szCs w:val="20"/>
              </w:rPr>
              <w:t>–</w:t>
            </w:r>
            <w:r w:rsidR="0007659E" w:rsidRPr="003C633C">
              <w:rPr>
                <w:b/>
                <w:bCs/>
                <w:sz w:val="20"/>
                <w:szCs w:val="20"/>
              </w:rPr>
              <w:t xml:space="preserve"> </w:t>
            </w:r>
            <w:r w:rsidR="003C633C" w:rsidRPr="003C633C">
              <w:rPr>
                <w:rFonts w:eastAsia="Calibri"/>
                <w:b/>
                <w:bCs/>
                <w:color w:val="000000"/>
                <w:sz w:val="20"/>
                <w:szCs w:val="20"/>
              </w:rPr>
              <w:t>управно-правни послови дисциплинског поступка 2</w:t>
            </w:r>
            <w:r w:rsidR="00CB47C6" w:rsidRPr="003C633C">
              <w:rPr>
                <w:rFonts w:eastAsia="Calibri"/>
                <w:color w:val="000000"/>
                <w:sz w:val="20"/>
                <w:szCs w:val="20"/>
                <w:lang w:val="en-US"/>
              </w:rPr>
              <w:t>,</w:t>
            </w:r>
            <w:r w:rsidR="00CB47C6" w:rsidRPr="003C633C">
              <w:rPr>
                <w:rFonts w:eastAsia="Calibri"/>
                <w:color w:val="000000"/>
                <w:sz w:val="20"/>
                <w:szCs w:val="20"/>
              </w:rPr>
              <w:t xml:space="preserve"> </w:t>
            </w:r>
            <w:r w:rsidR="003C633C" w:rsidRPr="003C633C">
              <w:rPr>
                <w:rFonts w:eastAsia="Calibri"/>
                <w:color w:val="000000"/>
                <w:sz w:val="20"/>
                <w:szCs w:val="20"/>
              </w:rPr>
              <w:t>Централа Пореске управе, Oдељење за унутрашњу контролу, Одсек за утврђивање дисциплинске и материјалне одговорности</w:t>
            </w:r>
            <w:r w:rsidR="00CB47C6" w:rsidRPr="003C633C">
              <w:rPr>
                <w:rFonts w:eastAsia="Calibri"/>
                <w:color w:val="000000"/>
                <w:sz w:val="20"/>
                <w:szCs w:val="20"/>
              </w:rPr>
              <w:t xml:space="preserve">, са седиштем Централа - </w:t>
            </w:r>
            <w:r w:rsidR="00CB47C6" w:rsidRPr="003C633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EFBFE9C" w:rsidR="00291A00" w:rsidRPr="003C633C" w:rsidRDefault="00FE3601">
            <w:pPr>
              <w:pStyle w:val="TableParagraph"/>
              <w:spacing w:before="106"/>
              <w:ind w:left="103"/>
              <w:rPr>
                <w:sz w:val="20"/>
                <w:szCs w:val="20"/>
              </w:rPr>
            </w:pPr>
            <w:r w:rsidRPr="003C633C">
              <w:rPr>
                <w:sz w:val="20"/>
                <w:szCs w:val="20"/>
              </w:rPr>
              <w:t>Звање/положај</w:t>
            </w:r>
            <w:r w:rsidR="00B85FCF" w:rsidRPr="003C633C">
              <w:rPr>
                <w:sz w:val="20"/>
                <w:szCs w:val="20"/>
              </w:rPr>
              <w:t xml:space="preserve"> </w:t>
            </w:r>
            <w:r w:rsidR="00CB2ADE" w:rsidRPr="003C633C">
              <w:rPr>
                <w:sz w:val="20"/>
                <w:szCs w:val="20"/>
              </w:rPr>
              <w:t>–</w:t>
            </w:r>
            <w:r w:rsidR="00CB47C6" w:rsidRPr="003C633C">
              <w:rPr>
                <w:rFonts w:eastAsia="Calibri"/>
                <w:color w:val="000000"/>
              </w:rPr>
              <w:t xml:space="preserve"> </w:t>
            </w:r>
            <w:r w:rsidR="003C633C" w:rsidRPr="003C633C">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D4FE05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B48A78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0448"/>
    <w:rsid w:val="0010169F"/>
    <w:rsid w:val="00142A57"/>
    <w:rsid w:val="00155FC2"/>
    <w:rsid w:val="001B5D18"/>
    <w:rsid w:val="001E4D5B"/>
    <w:rsid w:val="00260DA3"/>
    <w:rsid w:val="00263C63"/>
    <w:rsid w:val="00291A00"/>
    <w:rsid w:val="00324434"/>
    <w:rsid w:val="003610B4"/>
    <w:rsid w:val="00363E07"/>
    <w:rsid w:val="00383E92"/>
    <w:rsid w:val="003C633C"/>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1508</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